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05DB4" w14:textId="1648AC70" w:rsidR="00CA7BDC" w:rsidRDefault="002E4D48">
      <w:r>
        <w:rPr>
          <w:noProof/>
        </w:rPr>
        <mc:AlternateContent>
          <mc:Choice Requires="wps">
            <w:drawing>
              <wp:anchor distT="0" distB="0" distL="114300" distR="114300" simplePos="0" relativeHeight="251660288" behindDoc="0" locked="0" layoutInCell="1" allowOverlap="1" wp14:anchorId="263073EE" wp14:editId="19834C58">
                <wp:simplePos x="0" y="0"/>
                <wp:positionH relativeFrom="column">
                  <wp:posOffset>-217805</wp:posOffset>
                </wp:positionH>
                <wp:positionV relativeFrom="paragraph">
                  <wp:posOffset>0</wp:posOffset>
                </wp:positionV>
                <wp:extent cx="6386195" cy="9062085"/>
                <wp:effectExtent l="0" t="0" r="0" b="0"/>
                <wp:wrapSquare wrapText="bothSides"/>
                <wp:docPr id="968970150" name="Text Box 1"/>
                <wp:cNvGraphicFramePr/>
                <a:graphic xmlns:a="http://schemas.openxmlformats.org/drawingml/2006/main">
                  <a:graphicData uri="http://schemas.microsoft.com/office/word/2010/wordprocessingShape">
                    <wps:wsp>
                      <wps:cNvSpPr txBox="1"/>
                      <wps:spPr>
                        <a:xfrm>
                          <a:off x="0" y="0"/>
                          <a:ext cx="6386195" cy="9062085"/>
                        </a:xfrm>
                        <a:prstGeom prst="rect">
                          <a:avLst/>
                        </a:prstGeom>
                        <a:noFill/>
                        <a:ln w="6350">
                          <a:noFill/>
                        </a:ln>
                      </wps:spPr>
                      <wps:txbx>
                        <w:txbxContent>
                          <w:p w14:paraId="6825C19E" w14:textId="77777777" w:rsidR="002E4D48" w:rsidRDefault="002E4D48" w:rsidP="002E4D48">
                            <w:pPr>
                              <w:tabs>
                                <w:tab w:val="center" w:pos="4635"/>
                              </w:tabs>
                              <w:spacing w:after="0" w:line="240" w:lineRule="auto"/>
                              <w:ind w:right="90"/>
                              <w:jc w:val="center"/>
                              <w:rPr>
                                <w:rFonts w:ascii="Arial Narrow" w:hAnsi="Arial Narrow" w:cs="Times New Roman"/>
                                <w:b/>
                                <w:bCs/>
                                <w:color w:val="002060"/>
                                <w:sz w:val="48"/>
                                <w:szCs w:val="48"/>
                              </w:rPr>
                            </w:pPr>
                            <w:r>
                              <w:rPr>
                                <w:noProof/>
                                <w14:ligatures w14:val="standardContextual"/>
                              </w:rPr>
                              <w:drawing>
                                <wp:inline distT="0" distB="0" distL="0" distR="0" wp14:anchorId="1759B8AB" wp14:editId="7F18BC71">
                                  <wp:extent cx="1765171" cy="1625600"/>
                                  <wp:effectExtent l="0" t="0" r="635" b="0"/>
                                  <wp:docPr id="922344234" name="Picture 5" descr="A blue syringe with a nee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44234" name="Picture 5" descr="A blue syringe with a need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805975" cy="1663177"/>
                                          </a:xfrm>
                                          <a:prstGeom prst="rect">
                                            <a:avLst/>
                                          </a:prstGeom>
                                        </pic:spPr>
                                      </pic:pic>
                                    </a:graphicData>
                                  </a:graphic>
                                </wp:inline>
                              </w:drawing>
                            </w:r>
                          </w:p>
                          <w:p w14:paraId="08A5FCE7" w14:textId="77777777" w:rsidR="002E4D48" w:rsidRDefault="002E4D48" w:rsidP="002E4D48">
                            <w:pPr>
                              <w:tabs>
                                <w:tab w:val="center" w:pos="4635"/>
                              </w:tabs>
                              <w:spacing w:after="0" w:line="240" w:lineRule="auto"/>
                              <w:ind w:right="90"/>
                              <w:jc w:val="center"/>
                              <w:rPr>
                                <w:rFonts w:ascii="Arial Narrow" w:hAnsi="Arial Narrow" w:cs="Times New Roman"/>
                                <w:b/>
                                <w:bCs/>
                                <w:color w:val="002060"/>
                                <w:sz w:val="48"/>
                                <w:szCs w:val="48"/>
                              </w:rPr>
                            </w:pPr>
                          </w:p>
                          <w:p w14:paraId="75E87617" w14:textId="39114F8E" w:rsidR="002E4D48" w:rsidRPr="00424FD5" w:rsidRDefault="002E4D48" w:rsidP="002E4D48">
                            <w:pPr>
                              <w:tabs>
                                <w:tab w:val="center" w:pos="4635"/>
                              </w:tabs>
                              <w:spacing w:after="0" w:line="240" w:lineRule="auto"/>
                              <w:ind w:right="90"/>
                              <w:jc w:val="center"/>
                              <w:rPr>
                                <w:rFonts w:ascii="Arial Narrow" w:hAnsi="Arial Narrow" w:cs="Times New Roman"/>
                                <w:b/>
                                <w:bCs/>
                                <w:color w:val="002060"/>
                                <w:sz w:val="48"/>
                                <w:szCs w:val="48"/>
                              </w:rPr>
                            </w:pPr>
                            <w:r w:rsidRPr="00424FD5">
                              <w:rPr>
                                <w:rFonts w:ascii="Arial Narrow" w:hAnsi="Arial Narrow" w:cs="Times New Roman"/>
                                <w:b/>
                                <w:bCs/>
                                <w:color w:val="002060"/>
                                <w:sz w:val="48"/>
                                <w:szCs w:val="48"/>
                              </w:rPr>
                              <w:t>N.J. Flu Vaccination Law for Healthcare Workers</w:t>
                            </w:r>
                          </w:p>
                          <w:p w14:paraId="72074CCF" w14:textId="77777777" w:rsidR="002E4D48" w:rsidRPr="00424FD5" w:rsidRDefault="002E4D48" w:rsidP="002E4D48">
                            <w:pPr>
                              <w:spacing w:after="0" w:line="240" w:lineRule="auto"/>
                              <w:ind w:left="360"/>
                              <w:jc w:val="center"/>
                              <w:rPr>
                                <w:rFonts w:ascii="Arial Narrow" w:hAnsi="Arial Narrow" w:cs="Times New Roman"/>
                                <w:bCs/>
                                <w:i/>
                                <w:color w:val="002060"/>
                                <w:sz w:val="36"/>
                                <w:szCs w:val="36"/>
                              </w:rPr>
                            </w:pPr>
                            <w:r w:rsidRPr="00424FD5">
                              <w:rPr>
                                <w:rFonts w:ascii="Arial Narrow" w:hAnsi="Arial Narrow" w:cs="Times New Roman"/>
                                <w:bCs/>
                                <w:i/>
                                <w:color w:val="002060"/>
                                <w:sz w:val="36"/>
                                <w:szCs w:val="36"/>
                              </w:rPr>
                              <w:t>Talking Points | 2025-2026 Flu Season</w:t>
                            </w:r>
                          </w:p>
                          <w:p w14:paraId="1D1A962A" w14:textId="77777777" w:rsidR="002E4D48" w:rsidRDefault="002E4D48" w:rsidP="002E4D48">
                            <w:pPr>
                              <w:ind w:left="720" w:hanging="360"/>
                            </w:pPr>
                          </w:p>
                          <w:p w14:paraId="2A802605" w14:textId="29DFCCB0" w:rsidR="002E4D48" w:rsidRPr="00211B65" w:rsidRDefault="002E4D48" w:rsidP="002E4D48">
                            <w:pPr>
                              <w:ind w:right="90"/>
                              <w:rPr>
                                <w:rFonts w:ascii="Arial Narrow" w:hAnsi="Arial Narrow" w:cs="Times New Roman"/>
                              </w:rPr>
                            </w:pPr>
                            <w:r>
                              <w:rPr>
                                <w:rFonts w:ascii="Arial Narrow" w:hAnsi="Arial Narrow" w:cs="Times New Roman"/>
                              </w:rPr>
                              <w:t>N</w:t>
                            </w:r>
                            <w:r w:rsidRPr="00211B65">
                              <w:rPr>
                                <w:rFonts w:ascii="Arial Narrow" w:hAnsi="Arial Narrow" w:cs="Times New Roman"/>
                              </w:rPr>
                              <w:t xml:space="preserve">ew Jersey law requires employees in hospitals, nursing homes, home health agencies and potentially other facilities indicated under N.J. Department of Health guidance to implement a mandatory flu vaccination program for all employees. </w:t>
                            </w:r>
                            <w:hyperlink r:id="rId8" w:history="1">
                              <w:r w:rsidRPr="00211B65">
                                <w:rPr>
                                  <w:rStyle w:val="Hyperlink"/>
                                  <w:rFonts w:ascii="Arial Narrow" w:hAnsi="Arial Narrow" w:cs="Times New Roman"/>
                                </w:rPr>
                                <w:t>Find the law here</w:t>
                              </w:r>
                            </w:hyperlink>
                            <w:r w:rsidRPr="00211B65">
                              <w:rPr>
                                <w:rFonts w:ascii="Arial Narrow" w:hAnsi="Arial Narrow" w:cs="Times New Roman"/>
                              </w:rPr>
                              <w:t>.</w:t>
                            </w:r>
                          </w:p>
                          <w:p w14:paraId="113F4617" w14:textId="77777777" w:rsidR="002E4D48" w:rsidRDefault="002E4D48" w:rsidP="002E4D48">
                            <w:pPr>
                              <w:rPr>
                                <w:rFonts w:ascii="Arial Narrow" w:hAnsi="Arial Narrow" w:cs="Times New Roman"/>
                              </w:rPr>
                            </w:pPr>
                            <w:r w:rsidRPr="00211B65">
                              <w:rPr>
                                <w:rFonts w:ascii="Arial Narrow" w:hAnsi="Arial Narrow" w:cs="Times New Roman"/>
                              </w:rPr>
                              <w:t>The following talking points may be used with employees, community members, the media or other stakeholders to discuss the law, its requirements and its importance in protecting the health of staff, patients and residents, and our communities.</w:t>
                            </w:r>
                          </w:p>
                          <w:p w14:paraId="4370A3A4" w14:textId="77777777" w:rsidR="002E4D48" w:rsidRPr="008156B5" w:rsidRDefault="002E4D48" w:rsidP="002E4D48">
                            <w:pPr>
                              <w:rPr>
                                <w:rFonts w:ascii="Arial Narrow" w:hAnsi="Arial Narrow" w:cs="Times New Roman"/>
                                <w:color w:val="002060"/>
                              </w:rPr>
                            </w:pPr>
                            <w:r w:rsidRPr="008156B5">
                              <w:rPr>
                                <w:rFonts w:ascii="Arial Narrow" w:hAnsi="Arial Narrow" w:cs="Times New Roman"/>
                                <w:b/>
                                <w:bCs/>
                                <w:color w:val="002060"/>
                                <w:sz w:val="28"/>
                                <w:szCs w:val="28"/>
                              </w:rPr>
                              <w:t>Talking Points</w:t>
                            </w:r>
                          </w:p>
                          <w:p w14:paraId="5342A8C3" w14:textId="77777777" w:rsidR="002E4D48" w:rsidRPr="00211B65" w:rsidRDefault="002E4D48" w:rsidP="002E4D48">
                            <w:pPr>
                              <w:pStyle w:val="ListParagraph"/>
                              <w:numPr>
                                <w:ilvl w:val="0"/>
                                <w:numId w:val="1"/>
                              </w:numPr>
                              <w:rPr>
                                <w:rFonts w:ascii="Arial Narrow" w:hAnsi="Arial Narrow" w:cs="Times New Roman"/>
                              </w:rPr>
                            </w:pPr>
                            <w:r w:rsidRPr="00211B65">
                              <w:rPr>
                                <w:rFonts w:ascii="Arial Narrow" w:hAnsi="Arial Narrow" w:cs="Times New Roman"/>
                              </w:rPr>
                              <w:t xml:space="preserve">Gov. Murphy signed a law </w:t>
                            </w:r>
                            <w:r>
                              <w:rPr>
                                <w:rFonts w:ascii="Arial Narrow" w:hAnsi="Arial Narrow" w:cs="Times New Roman"/>
                              </w:rPr>
                              <w:t xml:space="preserve">in </w:t>
                            </w:r>
                            <w:r w:rsidRPr="00211B65">
                              <w:rPr>
                                <w:rFonts w:ascii="Arial Narrow" w:hAnsi="Arial Narrow" w:cs="Times New Roman"/>
                              </w:rPr>
                              <w:t xml:space="preserve">January </w:t>
                            </w:r>
                            <w:r>
                              <w:rPr>
                                <w:rFonts w:ascii="Arial Narrow" w:hAnsi="Arial Narrow" w:cs="Times New Roman"/>
                              </w:rPr>
                              <w:t xml:space="preserve">2021 </w:t>
                            </w:r>
                            <w:r w:rsidRPr="00211B65">
                              <w:rPr>
                                <w:rFonts w:ascii="Arial Narrow" w:hAnsi="Arial Narrow" w:cs="Times New Roman"/>
                              </w:rPr>
                              <w:t xml:space="preserve">requiring healthcare workers to get a seasonal flu vaccination. </w:t>
                            </w:r>
                          </w:p>
                          <w:p w14:paraId="3F51270B" w14:textId="77777777" w:rsidR="002E4D48" w:rsidRPr="00CD3161" w:rsidRDefault="002E4D48" w:rsidP="002E4D48">
                            <w:pPr>
                              <w:pStyle w:val="ListParagraph"/>
                              <w:numPr>
                                <w:ilvl w:val="0"/>
                                <w:numId w:val="1"/>
                              </w:numPr>
                              <w:rPr>
                                <w:rFonts w:ascii="Arial Narrow" w:hAnsi="Arial Narrow" w:cs="Times New Roman"/>
                                <w:color w:val="000000" w:themeColor="text1"/>
                              </w:rPr>
                            </w:pPr>
                            <w:r w:rsidRPr="00CD3161">
                              <w:rPr>
                                <w:rFonts w:ascii="Arial Narrow" w:hAnsi="Arial Narrow" w:cs="Times New Roman"/>
                                <w:color w:val="000000" w:themeColor="text1"/>
                              </w:rPr>
                              <w:t xml:space="preserve">The flu vaccine is more important than ever to protect ourselves from preventable illnesses like the </w:t>
                            </w:r>
                            <w:r>
                              <w:rPr>
                                <w:rFonts w:ascii="Arial Narrow" w:hAnsi="Arial Narrow" w:cs="Times New Roman"/>
                                <w:color w:val="000000" w:themeColor="text1"/>
                              </w:rPr>
                              <w:br/>
                            </w:r>
                            <w:r w:rsidRPr="00CD3161">
                              <w:rPr>
                                <w:rFonts w:ascii="Arial Narrow" w:hAnsi="Arial Narrow" w:cs="Times New Roman"/>
                                <w:color w:val="000000" w:themeColor="text1"/>
                              </w:rPr>
                              <w:t>flu – especially with the triple threat of COVID-19 and RSV.</w:t>
                            </w:r>
                          </w:p>
                          <w:p w14:paraId="2753A18C" w14:textId="77777777" w:rsidR="002E4D48" w:rsidRPr="00CD3161" w:rsidRDefault="002E4D48" w:rsidP="002E4D48">
                            <w:pPr>
                              <w:pStyle w:val="ListParagraph"/>
                              <w:numPr>
                                <w:ilvl w:val="0"/>
                                <w:numId w:val="1"/>
                              </w:numPr>
                              <w:rPr>
                                <w:rFonts w:ascii="Arial Narrow" w:hAnsi="Arial Narrow" w:cs="Times New Roman"/>
                                <w:color w:val="000000" w:themeColor="text1"/>
                              </w:rPr>
                            </w:pPr>
                            <w:r w:rsidRPr="00CD3161">
                              <w:rPr>
                                <w:rFonts w:ascii="Arial Narrow" w:hAnsi="Arial Narrow" w:cs="Times New Roman"/>
                                <w:color w:val="000000" w:themeColor="text1"/>
                              </w:rPr>
                              <w:t>This flu season, the flu shot along with the updated COVID-19 vaccine provides maximum protection for healthcare workers, their patients and their loved ones at home. The two vaccines can be administered safely at the same time.</w:t>
                            </w:r>
                          </w:p>
                          <w:p w14:paraId="4E693573" w14:textId="77777777" w:rsidR="002E4D48" w:rsidRPr="00CD3161" w:rsidRDefault="002E4D48" w:rsidP="002E4D48">
                            <w:pPr>
                              <w:pStyle w:val="ListParagraph"/>
                              <w:numPr>
                                <w:ilvl w:val="0"/>
                                <w:numId w:val="1"/>
                              </w:numPr>
                              <w:rPr>
                                <w:rFonts w:ascii="Arial Narrow" w:hAnsi="Arial Narrow" w:cs="Times New Roman"/>
                                <w:color w:val="000000" w:themeColor="text1"/>
                              </w:rPr>
                            </w:pPr>
                            <w:r w:rsidRPr="00CD3161">
                              <w:rPr>
                                <w:rFonts w:ascii="Arial Narrow" w:hAnsi="Arial Narrow" w:cs="Times New Roman"/>
                                <w:color w:val="000000" w:themeColor="text1"/>
                              </w:rPr>
                              <w:t>In addition, for the first time an RSV vaccine is available for older adults, infants and pregnant women to provide further protection.</w:t>
                            </w:r>
                          </w:p>
                          <w:p w14:paraId="35346275" w14:textId="77777777" w:rsidR="002E4D48" w:rsidRPr="00211B65" w:rsidRDefault="002E4D48" w:rsidP="002E4D48">
                            <w:pPr>
                              <w:pStyle w:val="ListParagraph"/>
                              <w:numPr>
                                <w:ilvl w:val="0"/>
                                <w:numId w:val="1"/>
                              </w:numPr>
                              <w:rPr>
                                <w:rFonts w:ascii="Arial Narrow" w:hAnsi="Arial Narrow" w:cs="Times New Roman"/>
                              </w:rPr>
                            </w:pPr>
                            <w:r w:rsidRPr="00211B65">
                              <w:rPr>
                                <w:rFonts w:ascii="Arial Narrow" w:hAnsi="Arial Narrow" w:cs="Times New Roman"/>
                              </w:rPr>
                              <w:t xml:space="preserve">The state law requires </w:t>
                            </w:r>
                            <w:r w:rsidRPr="00211B65">
                              <w:rPr>
                                <w:rFonts w:ascii="Arial Narrow" w:hAnsi="Arial Narrow" w:cs="Times New Roman"/>
                                <w:iCs/>
                              </w:rPr>
                              <w:t xml:space="preserve">all </w:t>
                            </w:r>
                            <w:r w:rsidRPr="00211B65">
                              <w:rPr>
                                <w:rFonts w:ascii="Arial Narrow" w:hAnsi="Arial Narrow" w:cs="Times New Roman"/>
                              </w:rPr>
                              <w:t>employees to get a flu vaccine within hospitals, nursing homes, home health agencies and potentially additional sites designated by the N.J. Department of Health. That includes everyone, even if they are not directly involved in providing healthcare services.</w:t>
                            </w:r>
                          </w:p>
                          <w:p w14:paraId="35B1E8A3" w14:textId="77777777" w:rsidR="002E4D48" w:rsidRPr="00211B65" w:rsidRDefault="002E4D48" w:rsidP="002E4D48">
                            <w:pPr>
                              <w:pStyle w:val="ListParagraph"/>
                              <w:numPr>
                                <w:ilvl w:val="0"/>
                                <w:numId w:val="1"/>
                              </w:numPr>
                              <w:rPr>
                                <w:rFonts w:ascii="Arial Narrow" w:hAnsi="Arial Narrow" w:cs="Times New Roman"/>
                              </w:rPr>
                            </w:pPr>
                            <w:r w:rsidRPr="00211B65">
                              <w:rPr>
                                <w:rFonts w:ascii="Arial Narrow" w:hAnsi="Arial Narrow" w:cs="Times New Roman"/>
                              </w:rPr>
                              <w:t xml:space="preserve">The only exceptions are for those individuals who have a valid medical reason that they cannot receive </w:t>
                            </w:r>
                            <w:r>
                              <w:rPr>
                                <w:rFonts w:ascii="Arial Narrow" w:hAnsi="Arial Narrow" w:cs="Times New Roman"/>
                              </w:rPr>
                              <w:br/>
                            </w:r>
                            <w:r w:rsidRPr="00211B65">
                              <w:rPr>
                                <w:rFonts w:ascii="Arial Narrow" w:hAnsi="Arial Narrow" w:cs="Times New Roman"/>
                              </w:rPr>
                              <w:t>the vaccine. Those individuals will have to complete a state form to validate the medical exemption.</w:t>
                            </w:r>
                          </w:p>
                          <w:p w14:paraId="05368FA8" w14:textId="77777777" w:rsidR="002E4D48" w:rsidRPr="00211B65" w:rsidRDefault="002E4D48" w:rsidP="002E4D48">
                            <w:pPr>
                              <w:pStyle w:val="ListParagraph"/>
                              <w:numPr>
                                <w:ilvl w:val="0"/>
                                <w:numId w:val="1"/>
                              </w:numPr>
                              <w:rPr>
                                <w:rFonts w:ascii="Arial Narrow" w:hAnsi="Arial Narrow" w:cs="Times New Roman"/>
                              </w:rPr>
                            </w:pPr>
                            <w:r w:rsidRPr="00211B65">
                              <w:rPr>
                                <w:rFonts w:ascii="Arial Narrow" w:hAnsi="Arial Narrow" w:cs="Times New Roman"/>
                              </w:rPr>
                              <w:t>We are making the flu vaccine available to our employees in as convenient a fashion as possible.</w:t>
                            </w:r>
                          </w:p>
                          <w:p w14:paraId="1931DCBA" w14:textId="77777777" w:rsidR="002E4D48" w:rsidRPr="00211B65" w:rsidRDefault="002E4D48" w:rsidP="002E4D48">
                            <w:pPr>
                              <w:pStyle w:val="ListParagraph"/>
                              <w:numPr>
                                <w:ilvl w:val="0"/>
                                <w:numId w:val="1"/>
                              </w:numPr>
                              <w:rPr>
                                <w:rFonts w:ascii="Arial Narrow" w:hAnsi="Arial Narrow" w:cs="Times New Roman"/>
                              </w:rPr>
                            </w:pPr>
                            <w:r w:rsidRPr="00211B65">
                              <w:rPr>
                                <w:rFonts w:ascii="Arial Narrow" w:hAnsi="Arial Narrow" w:cs="Times New Roman"/>
                              </w:rPr>
                              <w:t>Employees also have the option of getting the flu vaccine on their own, but they must provide documentation of the vaccination here to the organization.</w:t>
                            </w:r>
                          </w:p>
                          <w:p w14:paraId="28ED83FE" w14:textId="77777777" w:rsidR="002E4D48" w:rsidRPr="00211B65" w:rsidRDefault="002E4D48" w:rsidP="002E4D48">
                            <w:pPr>
                              <w:pStyle w:val="ListParagraph"/>
                              <w:numPr>
                                <w:ilvl w:val="0"/>
                                <w:numId w:val="1"/>
                              </w:numPr>
                              <w:rPr>
                                <w:rFonts w:ascii="Arial Narrow" w:hAnsi="Arial Narrow" w:cs="Times New Roman"/>
                              </w:rPr>
                            </w:pPr>
                            <w:r w:rsidRPr="00211B65">
                              <w:rPr>
                                <w:rFonts w:ascii="Arial Narrow" w:hAnsi="Arial Narrow" w:cs="Times New Roman"/>
                              </w:rPr>
                              <w:t xml:space="preserve">As an organization, we must report to the state our overall employee vaccination rate, </w:t>
                            </w:r>
                            <w:proofErr w:type="gramStart"/>
                            <w:r w:rsidRPr="00211B65">
                              <w:rPr>
                                <w:rFonts w:ascii="Arial Narrow" w:hAnsi="Arial Narrow" w:cs="Times New Roman"/>
                              </w:rPr>
                              <w:t>and also</w:t>
                            </w:r>
                            <w:proofErr w:type="gramEnd"/>
                            <w:r w:rsidRPr="00211B65">
                              <w:rPr>
                                <w:rFonts w:ascii="Arial Narrow" w:hAnsi="Arial Narrow" w:cs="Times New Roman"/>
                              </w:rPr>
                              <w:t xml:space="preserve"> documentation of the employees who qualify for a medical exemption.</w:t>
                            </w:r>
                          </w:p>
                          <w:p w14:paraId="3AED787F" w14:textId="77777777" w:rsidR="002E4D48" w:rsidRPr="00211B65" w:rsidRDefault="002E4D48" w:rsidP="002E4D48">
                            <w:pPr>
                              <w:pStyle w:val="ListParagraph"/>
                              <w:numPr>
                                <w:ilvl w:val="0"/>
                                <w:numId w:val="1"/>
                              </w:numPr>
                              <w:rPr>
                                <w:rFonts w:ascii="Arial Narrow" w:hAnsi="Arial Narrow" w:cs="Times New Roman"/>
                              </w:rPr>
                            </w:pPr>
                            <w:r w:rsidRPr="00211B65">
                              <w:rPr>
                                <w:rFonts w:ascii="Arial Narrow" w:hAnsi="Arial Narrow" w:cs="Times New Roman"/>
                              </w:rPr>
                              <w:t>We also are required to provide an educational component to employees.</w:t>
                            </w:r>
                          </w:p>
                          <w:p w14:paraId="43347614" w14:textId="77777777" w:rsidR="002E4D48" w:rsidRDefault="002E4D48" w:rsidP="002E4D48">
                            <w:pPr>
                              <w:pStyle w:val="ListParagraph"/>
                              <w:numPr>
                                <w:ilvl w:val="0"/>
                                <w:numId w:val="1"/>
                              </w:numPr>
                            </w:pPr>
                            <w:r w:rsidRPr="00424FD5">
                              <w:rPr>
                                <w:rFonts w:ascii="Arial Narrow" w:hAnsi="Arial Narrow" w:cs="Times New Roman"/>
                              </w:rPr>
                              <w:t xml:space="preserve">This is one in a long list of safety precautions we have taken to protect our patients/residents from </w:t>
                            </w:r>
                            <w:r w:rsidRPr="00424FD5">
                              <w:rPr>
                                <w:rFonts w:ascii="Arial Narrow" w:hAnsi="Arial Narrow" w:cs="Times New Roman"/>
                              </w:rPr>
                              <w:br/>
                              <w:t xml:space="preserve">the spread of viral illnesses. </w:t>
                            </w:r>
                          </w:p>
                          <w:p w14:paraId="581571F1" w14:textId="77777777" w:rsidR="002E4D48" w:rsidRPr="00A351E4" w:rsidRDefault="002E4D48">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073EE" id="_x0000_t202" coordsize="21600,21600" o:spt="202" path="m,l,21600r21600,l21600,xe">
                <v:stroke joinstyle="miter"/>
                <v:path gradientshapeok="t" o:connecttype="rect"/>
              </v:shapetype>
              <v:shape id="Text Box 1" o:spid="_x0000_s1026" type="#_x0000_t202" style="position:absolute;margin-left:-17.15pt;margin-top:0;width:502.85pt;height:7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" filled="f" stroked="f" strokeweight=".5pt">
                <v:fill o:detectmouseclick="t"/>
                <v:textbox>
                  <w:txbxContent>
                    <w:p w14:paraId="6825C19E" w14:textId="77777777" w:rsidR="002E4D48" w:rsidRDefault="002E4D48" w:rsidP="002E4D48">
                      <w:pPr>
                        <w:tabs>
                          <w:tab w:val="center" w:pos="4635"/>
                        </w:tabs>
                        <w:spacing w:after="0" w:line="240" w:lineRule="auto"/>
                        <w:ind w:right="90"/>
                        <w:jc w:val="center"/>
                        <w:rPr>
                          <w:rFonts w:ascii="Arial Narrow" w:hAnsi="Arial Narrow" w:cs="Times New Roman"/>
                          <w:b/>
                          <w:bCs/>
                          <w:color w:val="002060"/>
                          <w:sz w:val="48"/>
                          <w:szCs w:val="48"/>
                        </w:rPr>
                      </w:pPr>
                      <w:r>
                        <w:rPr>
                          <w:noProof/>
                          <w14:ligatures w14:val="standardContextual"/>
                        </w:rPr>
                        <w:drawing>
                          <wp:inline distT="0" distB="0" distL="0" distR="0" wp14:anchorId="1759B8AB" wp14:editId="7F18BC71">
                            <wp:extent cx="1765171" cy="1625600"/>
                            <wp:effectExtent l="0" t="0" r="635" b="0"/>
                            <wp:docPr id="922344234" name="Picture 5" descr="A blue syringe with a nee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44234" name="Picture 5" descr="A blue syringe with a need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805975" cy="1663177"/>
                                    </a:xfrm>
                                    <a:prstGeom prst="rect">
                                      <a:avLst/>
                                    </a:prstGeom>
                                  </pic:spPr>
                                </pic:pic>
                              </a:graphicData>
                            </a:graphic>
                          </wp:inline>
                        </w:drawing>
                      </w:r>
                    </w:p>
                    <w:p w14:paraId="08A5FCE7" w14:textId="77777777" w:rsidR="002E4D48" w:rsidRDefault="002E4D48" w:rsidP="002E4D48">
                      <w:pPr>
                        <w:tabs>
                          <w:tab w:val="center" w:pos="4635"/>
                        </w:tabs>
                        <w:spacing w:after="0" w:line="240" w:lineRule="auto"/>
                        <w:ind w:right="90"/>
                        <w:jc w:val="center"/>
                        <w:rPr>
                          <w:rFonts w:ascii="Arial Narrow" w:hAnsi="Arial Narrow" w:cs="Times New Roman"/>
                          <w:b/>
                          <w:bCs/>
                          <w:color w:val="002060"/>
                          <w:sz w:val="48"/>
                          <w:szCs w:val="48"/>
                        </w:rPr>
                      </w:pPr>
                    </w:p>
                    <w:p w14:paraId="75E87617" w14:textId="39114F8E" w:rsidR="002E4D48" w:rsidRPr="00424FD5" w:rsidRDefault="002E4D48" w:rsidP="002E4D48">
                      <w:pPr>
                        <w:tabs>
                          <w:tab w:val="center" w:pos="4635"/>
                        </w:tabs>
                        <w:spacing w:after="0" w:line="240" w:lineRule="auto"/>
                        <w:ind w:right="90"/>
                        <w:jc w:val="center"/>
                        <w:rPr>
                          <w:rFonts w:ascii="Arial Narrow" w:hAnsi="Arial Narrow" w:cs="Times New Roman"/>
                          <w:b/>
                          <w:bCs/>
                          <w:color w:val="002060"/>
                          <w:sz w:val="48"/>
                          <w:szCs w:val="48"/>
                        </w:rPr>
                      </w:pPr>
                      <w:r w:rsidRPr="00424FD5">
                        <w:rPr>
                          <w:rFonts w:ascii="Arial Narrow" w:hAnsi="Arial Narrow" w:cs="Times New Roman"/>
                          <w:b/>
                          <w:bCs/>
                          <w:color w:val="002060"/>
                          <w:sz w:val="48"/>
                          <w:szCs w:val="48"/>
                        </w:rPr>
                        <w:t>N.J. Flu Vaccination Law for Healthcare Workers</w:t>
                      </w:r>
                    </w:p>
                    <w:p w14:paraId="72074CCF" w14:textId="77777777" w:rsidR="002E4D48" w:rsidRPr="00424FD5" w:rsidRDefault="002E4D48" w:rsidP="002E4D48">
                      <w:pPr>
                        <w:spacing w:after="0" w:line="240" w:lineRule="auto"/>
                        <w:ind w:left="360"/>
                        <w:jc w:val="center"/>
                        <w:rPr>
                          <w:rFonts w:ascii="Arial Narrow" w:hAnsi="Arial Narrow" w:cs="Times New Roman"/>
                          <w:bCs/>
                          <w:i/>
                          <w:color w:val="002060"/>
                          <w:sz w:val="36"/>
                          <w:szCs w:val="36"/>
                        </w:rPr>
                      </w:pPr>
                      <w:r w:rsidRPr="00424FD5">
                        <w:rPr>
                          <w:rFonts w:ascii="Arial Narrow" w:hAnsi="Arial Narrow" w:cs="Times New Roman"/>
                          <w:bCs/>
                          <w:i/>
                          <w:color w:val="002060"/>
                          <w:sz w:val="36"/>
                          <w:szCs w:val="36"/>
                        </w:rPr>
                        <w:t>Talking Points | 2025-2026 Flu Season</w:t>
                      </w:r>
                    </w:p>
                    <w:p w14:paraId="1D1A962A" w14:textId="77777777" w:rsidR="002E4D48" w:rsidRDefault="002E4D48" w:rsidP="002E4D48">
                      <w:pPr>
                        <w:ind w:left="720" w:hanging="360"/>
                      </w:pPr>
                    </w:p>
                    <w:p w14:paraId="2A802605" w14:textId="29DFCCB0" w:rsidR="002E4D48" w:rsidRPr="00211B65" w:rsidRDefault="002E4D48" w:rsidP="002E4D48">
                      <w:pPr>
                        <w:ind w:right="90"/>
                        <w:rPr>
                          <w:rFonts w:ascii="Arial Narrow" w:hAnsi="Arial Narrow" w:cs="Times New Roman"/>
                        </w:rPr>
                      </w:pPr>
                      <w:r>
                        <w:rPr>
                          <w:rFonts w:ascii="Arial Narrow" w:hAnsi="Arial Narrow" w:cs="Times New Roman"/>
                        </w:rPr>
                        <w:t>N</w:t>
                      </w:r>
                      <w:r w:rsidRPr="00211B65">
                        <w:rPr>
                          <w:rFonts w:ascii="Arial Narrow" w:hAnsi="Arial Narrow" w:cs="Times New Roman"/>
                        </w:rPr>
                        <w:t xml:space="preserve">ew Jersey law requires employees in hospitals, nursing homes, home health agencies and potentially other facilities indicated under N.J. Department of Health guidance to implement a mandatory flu vaccination program for all employees. </w:t>
                      </w:r>
                      <w:hyperlink r:id="rId9" w:history="1">
                        <w:r w:rsidRPr="00211B65">
                          <w:rPr>
                            <w:rStyle w:val="Hyperlink"/>
                            <w:rFonts w:ascii="Arial Narrow" w:hAnsi="Arial Narrow" w:cs="Times New Roman"/>
                          </w:rPr>
                          <w:t>Find the law here</w:t>
                        </w:r>
                      </w:hyperlink>
                      <w:r w:rsidRPr="00211B65">
                        <w:rPr>
                          <w:rFonts w:ascii="Arial Narrow" w:hAnsi="Arial Narrow" w:cs="Times New Roman"/>
                        </w:rPr>
                        <w:t>.</w:t>
                      </w:r>
                    </w:p>
                    <w:p w14:paraId="113F4617" w14:textId="77777777" w:rsidR="002E4D48" w:rsidRDefault="002E4D48" w:rsidP="002E4D48">
                      <w:pPr>
                        <w:rPr>
                          <w:rFonts w:ascii="Arial Narrow" w:hAnsi="Arial Narrow" w:cs="Times New Roman"/>
                        </w:rPr>
                      </w:pPr>
                      <w:r w:rsidRPr="00211B65">
                        <w:rPr>
                          <w:rFonts w:ascii="Arial Narrow" w:hAnsi="Arial Narrow" w:cs="Times New Roman"/>
                        </w:rPr>
                        <w:t>The following talking points may be used with employees, community members, the media or other stakeholders to discuss the law, its requirements and its importance in protecting the health of staff, patients and residents, and our communities.</w:t>
                      </w:r>
                    </w:p>
                    <w:p w14:paraId="4370A3A4" w14:textId="77777777" w:rsidR="002E4D48" w:rsidRPr="008156B5" w:rsidRDefault="002E4D48" w:rsidP="002E4D48">
                      <w:pPr>
                        <w:rPr>
                          <w:rFonts w:ascii="Arial Narrow" w:hAnsi="Arial Narrow" w:cs="Times New Roman"/>
                          <w:color w:val="002060"/>
                        </w:rPr>
                      </w:pPr>
                      <w:r w:rsidRPr="008156B5">
                        <w:rPr>
                          <w:rFonts w:ascii="Arial Narrow" w:hAnsi="Arial Narrow" w:cs="Times New Roman"/>
                          <w:b/>
                          <w:bCs/>
                          <w:color w:val="002060"/>
                          <w:sz w:val="28"/>
                          <w:szCs w:val="28"/>
                        </w:rPr>
                        <w:t>Talking Points</w:t>
                      </w:r>
                    </w:p>
                    <w:p w14:paraId="5342A8C3" w14:textId="77777777" w:rsidR="002E4D48" w:rsidRPr="00211B65" w:rsidRDefault="002E4D48" w:rsidP="002E4D48">
                      <w:pPr>
                        <w:pStyle w:val="ListParagraph"/>
                        <w:numPr>
                          <w:ilvl w:val="0"/>
                          <w:numId w:val="1"/>
                        </w:numPr>
                        <w:rPr>
                          <w:rFonts w:ascii="Arial Narrow" w:hAnsi="Arial Narrow" w:cs="Times New Roman"/>
                        </w:rPr>
                      </w:pPr>
                      <w:r w:rsidRPr="00211B65">
                        <w:rPr>
                          <w:rFonts w:ascii="Arial Narrow" w:hAnsi="Arial Narrow" w:cs="Times New Roman"/>
                        </w:rPr>
                        <w:t xml:space="preserve">Gov. Murphy signed a law </w:t>
                      </w:r>
                      <w:r>
                        <w:rPr>
                          <w:rFonts w:ascii="Arial Narrow" w:hAnsi="Arial Narrow" w:cs="Times New Roman"/>
                        </w:rPr>
                        <w:t xml:space="preserve">in </w:t>
                      </w:r>
                      <w:r w:rsidRPr="00211B65">
                        <w:rPr>
                          <w:rFonts w:ascii="Arial Narrow" w:hAnsi="Arial Narrow" w:cs="Times New Roman"/>
                        </w:rPr>
                        <w:t xml:space="preserve">January </w:t>
                      </w:r>
                      <w:r>
                        <w:rPr>
                          <w:rFonts w:ascii="Arial Narrow" w:hAnsi="Arial Narrow" w:cs="Times New Roman"/>
                        </w:rPr>
                        <w:t xml:space="preserve">2021 </w:t>
                      </w:r>
                      <w:r w:rsidRPr="00211B65">
                        <w:rPr>
                          <w:rFonts w:ascii="Arial Narrow" w:hAnsi="Arial Narrow" w:cs="Times New Roman"/>
                        </w:rPr>
                        <w:t xml:space="preserve">requiring healthcare workers to get a seasonal flu vaccination. </w:t>
                      </w:r>
                    </w:p>
                    <w:p w14:paraId="3F51270B" w14:textId="77777777" w:rsidR="002E4D48" w:rsidRPr="00CD3161" w:rsidRDefault="002E4D48" w:rsidP="002E4D48">
                      <w:pPr>
                        <w:pStyle w:val="ListParagraph"/>
                        <w:numPr>
                          <w:ilvl w:val="0"/>
                          <w:numId w:val="1"/>
                        </w:numPr>
                        <w:rPr>
                          <w:rFonts w:ascii="Arial Narrow" w:hAnsi="Arial Narrow" w:cs="Times New Roman"/>
                          <w:color w:val="000000" w:themeColor="text1"/>
                        </w:rPr>
                      </w:pPr>
                      <w:r w:rsidRPr="00CD3161">
                        <w:rPr>
                          <w:rFonts w:ascii="Arial Narrow" w:hAnsi="Arial Narrow" w:cs="Times New Roman"/>
                          <w:color w:val="000000" w:themeColor="text1"/>
                        </w:rPr>
                        <w:t xml:space="preserve">The flu vaccine is more important than ever to protect ourselves from preventable illnesses like the </w:t>
                      </w:r>
                      <w:r>
                        <w:rPr>
                          <w:rFonts w:ascii="Arial Narrow" w:hAnsi="Arial Narrow" w:cs="Times New Roman"/>
                          <w:color w:val="000000" w:themeColor="text1"/>
                        </w:rPr>
                        <w:br/>
                      </w:r>
                      <w:r w:rsidRPr="00CD3161">
                        <w:rPr>
                          <w:rFonts w:ascii="Arial Narrow" w:hAnsi="Arial Narrow" w:cs="Times New Roman"/>
                          <w:color w:val="000000" w:themeColor="text1"/>
                        </w:rPr>
                        <w:t>flu – especially with the triple threat of COVID-19 and RSV.</w:t>
                      </w:r>
                    </w:p>
                    <w:p w14:paraId="2753A18C" w14:textId="77777777" w:rsidR="002E4D48" w:rsidRPr="00CD3161" w:rsidRDefault="002E4D48" w:rsidP="002E4D48">
                      <w:pPr>
                        <w:pStyle w:val="ListParagraph"/>
                        <w:numPr>
                          <w:ilvl w:val="0"/>
                          <w:numId w:val="1"/>
                        </w:numPr>
                        <w:rPr>
                          <w:rFonts w:ascii="Arial Narrow" w:hAnsi="Arial Narrow" w:cs="Times New Roman"/>
                          <w:color w:val="000000" w:themeColor="text1"/>
                        </w:rPr>
                      </w:pPr>
                      <w:r w:rsidRPr="00CD3161">
                        <w:rPr>
                          <w:rFonts w:ascii="Arial Narrow" w:hAnsi="Arial Narrow" w:cs="Times New Roman"/>
                          <w:color w:val="000000" w:themeColor="text1"/>
                        </w:rPr>
                        <w:t>This flu season, the flu shot along with the updated COVID-19 vaccine provides maximum protection for healthcare workers, their patients and their loved ones at home. The two vaccines can be administered safely at the same time.</w:t>
                      </w:r>
                    </w:p>
                    <w:p w14:paraId="4E693573" w14:textId="77777777" w:rsidR="002E4D48" w:rsidRPr="00CD3161" w:rsidRDefault="002E4D48" w:rsidP="002E4D48">
                      <w:pPr>
                        <w:pStyle w:val="ListParagraph"/>
                        <w:numPr>
                          <w:ilvl w:val="0"/>
                          <w:numId w:val="1"/>
                        </w:numPr>
                        <w:rPr>
                          <w:rFonts w:ascii="Arial Narrow" w:hAnsi="Arial Narrow" w:cs="Times New Roman"/>
                          <w:color w:val="000000" w:themeColor="text1"/>
                        </w:rPr>
                      </w:pPr>
                      <w:r w:rsidRPr="00CD3161">
                        <w:rPr>
                          <w:rFonts w:ascii="Arial Narrow" w:hAnsi="Arial Narrow" w:cs="Times New Roman"/>
                          <w:color w:val="000000" w:themeColor="text1"/>
                        </w:rPr>
                        <w:t>In addition, for the first time an RSV vaccine is available for older adults, infants and pregnant women to provide further protection.</w:t>
                      </w:r>
                    </w:p>
                    <w:p w14:paraId="35346275" w14:textId="77777777" w:rsidR="002E4D48" w:rsidRPr="00211B65" w:rsidRDefault="002E4D48" w:rsidP="002E4D48">
                      <w:pPr>
                        <w:pStyle w:val="ListParagraph"/>
                        <w:numPr>
                          <w:ilvl w:val="0"/>
                          <w:numId w:val="1"/>
                        </w:numPr>
                        <w:rPr>
                          <w:rFonts w:ascii="Arial Narrow" w:hAnsi="Arial Narrow" w:cs="Times New Roman"/>
                        </w:rPr>
                      </w:pPr>
                      <w:r w:rsidRPr="00211B65">
                        <w:rPr>
                          <w:rFonts w:ascii="Arial Narrow" w:hAnsi="Arial Narrow" w:cs="Times New Roman"/>
                        </w:rPr>
                        <w:t xml:space="preserve">The state law requires </w:t>
                      </w:r>
                      <w:r w:rsidRPr="00211B65">
                        <w:rPr>
                          <w:rFonts w:ascii="Arial Narrow" w:hAnsi="Arial Narrow" w:cs="Times New Roman"/>
                          <w:iCs/>
                        </w:rPr>
                        <w:t xml:space="preserve">all </w:t>
                      </w:r>
                      <w:r w:rsidRPr="00211B65">
                        <w:rPr>
                          <w:rFonts w:ascii="Arial Narrow" w:hAnsi="Arial Narrow" w:cs="Times New Roman"/>
                        </w:rPr>
                        <w:t>employees to get a flu vaccine within hospitals, nursing homes, home health agencies and potentially additional sites designated by the N.J. Department of Health. That includes everyone, even if they are not directly involved in providing healthcare services.</w:t>
                      </w:r>
                    </w:p>
                    <w:p w14:paraId="35B1E8A3" w14:textId="77777777" w:rsidR="002E4D48" w:rsidRPr="00211B65" w:rsidRDefault="002E4D48" w:rsidP="002E4D48">
                      <w:pPr>
                        <w:pStyle w:val="ListParagraph"/>
                        <w:numPr>
                          <w:ilvl w:val="0"/>
                          <w:numId w:val="1"/>
                        </w:numPr>
                        <w:rPr>
                          <w:rFonts w:ascii="Arial Narrow" w:hAnsi="Arial Narrow" w:cs="Times New Roman"/>
                        </w:rPr>
                      </w:pPr>
                      <w:r w:rsidRPr="00211B65">
                        <w:rPr>
                          <w:rFonts w:ascii="Arial Narrow" w:hAnsi="Arial Narrow" w:cs="Times New Roman"/>
                        </w:rPr>
                        <w:t xml:space="preserve">The only exceptions are for those individuals who have a valid medical reason that they cannot receive </w:t>
                      </w:r>
                      <w:r>
                        <w:rPr>
                          <w:rFonts w:ascii="Arial Narrow" w:hAnsi="Arial Narrow" w:cs="Times New Roman"/>
                        </w:rPr>
                        <w:br/>
                      </w:r>
                      <w:r w:rsidRPr="00211B65">
                        <w:rPr>
                          <w:rFonts w:ascii="Arial Narrow" w:hAnsi="Arial Narrow" w:cs="Times New Roman"/>
                        </w:rPr>
                        <w:t>the vaccine. Those individuals will have to complete a state form to validate the medical exemption.</w:t>
                      </w:r>
                    </w:p>
                    <w:p w14:paraId="05368FA8" w14:textId="77777777" w:rsidR="002E4D48" w:rsidRPr="00211B65" w:rsidRDefault="002E4D48" w:rsidP="002E4D48">
                      <w:pPr>
                        <w:pStyle w:val="ListParagraph"/>
                        <w:numPr>
                          <w:ilvl w:val="0"/>
                          <w:numId w:val="1"/>
                        </w:numPr>
                        <w:rPr>
                          <w:rFonts w:ascii="Arial Narrow" w:hAnsi="Arial Narrow" w:cs="Times New Roman"/>
                        </w:rPr>
                      </w:pPr>
                      <w:r w:rsidRPr="00211B65">
                        <w:rPr>
                          <w:rFonts w:ascii="Arial Narrow" w:hAnsi="Arial Narrow" w:cs="Times New Roman"/>
                        </w:rPr>
                        <w:t>We are making the flu vaccine available to our employees in as convenient a fashion as possible.</w:t>
                      </w:r>
                    </w:p>
                    <w:p w14:paraId="1931DCBA" w14:textId="77777777" w:rsidR="002E4D48" w:rsidRPr="00211B65" w:rsidRDefault="002E4D48" w:rsidP="002E4D48">
                      <w:pPr>
                        <w:pStyle w:val="ListParagraph"/>
                        <w:numPr>
                          <w:ilvl w:val="0"/>
                          <w:numId w:val="1"/>
                        </w:numPr>
                        <w:rPr>
                          <w:rFonts w:ascii="Arial Narrow" w:hAnsi="Arial Narrow" w:cs="Times New Roman"/>
                        </w:rPr>
                      </w:pPr>
                      <w:r w:rsidRPr="00211B65">
                        <w:rPr>
                          <w:rFonts w:ascii="Arial Narrow" w:hAnsi="Arial Narrow" w:cs="Times New Roman"/>
                        </w:rPr>
                        <w:t>Employees also have the option of getting the flu vaccine on their own, but they must provide documentation of the vaccination here to the organization.</w:t>
                      </w:r>
                    </w:p>
                    <w:p w14:paraId="28ED83FE" w14:textId="77777777" w:rsidR="002E4D48" w:rsidRPr="00211B65" w:rsidRDefault="002E4D48" w:rsidP="002E4D48">
                      <w:pPr>
                        <w:pStyle w:val="ListParagraph"/>
                        <w:numPr>
                          <w:ilvl w:val="0"/>
                          <w:numId w:val="1"/>
                        </w:numPr>
                        <w:rPr>
                          <w:rFonts w:ascii="Arial Narrow" w:hAnsi="Arial Narrow" w:cs="Times New Roman"/>
                        </w:rPr>
                      </w:pPr>
                      <w:r w:rsidRPr="00211B65">
                        <w:rPr>
                          <w:rFonts w:ascii="Arial Narrow" w:hAnsi="Arial Narrow" w:cs="Times New Roman"/>
                        </w:rPr>
                        <w:t xml:space="preserve">As an organization, we must report to the state our overall employee vaccination rate, </w:t>
                      </w:r>
                      <w:proofErr w:type="gramStart"/>
                      <w:r w:rsidRPr="00211B65">
                        <w:rPr>
                          <w:rFonts w:ascii="Arial Narrow" w:hAnsi="Arial Narrow" w:cs="Times New Roman"/>
                        </w:rPr>
                        <w:t>and also</w:t>
                      </w:r>
                      <w:proofErr w:type="gramEnd"/>
                      <w:r w:rsidRPr="00211B65">
                        <w:rPr>
                          <w:rFonts w:ascii="Arial Narrow" w:hAnsi="Arial Narrow" w:cs="Times New Roman"/>
                        </w:rPr>
                        <w:t xml:space="preserve"> documentation of the employees who qualify for a medical exemption.</w:t>
                      </w:r>
                    </w:p>
                    <w:p w14:paraId="3AED787F" w14:textId="77777777" w:rsidR="002E4D48" w:rsidRPr="00211B65" w:rsidRDefault="002E4D48" w:rsidP="002E4D48">
                      <w:pPr>
                        <w:pStyle w:val="ListParagraph"/>
                        <w:numPr>
                          <w:ilvl w:val="0"/>
                          <w:numId w:val="1"/>
                        </w:numPr>
                        <w:rPr>
                          <w:rFonts w:ascii="Arial Narrow" w:hAnsi="Arial Narrow" w:cs="Times New Roman"/>
                        </w:rPr>
                      </w:pPr>
                      <w:r w:rsidRPr="00211B65">
                        <w:rPr>
                          <w:rFonts w:ascii="Arial Narrow" w:hAnsi="Arial Narrow" w:cs="Times New Roman"/>
                        </w:rPr>
                        <w:t>We also are required to provide an educational component to employees.</w:t>
                      </w:r>
                    </w:p>
                    <w:p w14:paraId="43347614" w14:textId="77777777" w:rsidR="002E4D48" w:rsidRDefault="002E4D48" w:rsidP="002E4D48">
                      <w:pPr>
                        <w:pStyle w:val="ListParagraph"/>
                        <w:numPr>
                          <w:ilvl w:val="0"/>
                          <w:numId w:val="1"/>
                        </w:numPr>
                      </w:pPr>
                      <w:r w:rsidRPr="00424FD5">
                        <w:rPr>
                          <w:rFonts w:ascii="Arial Narrow" w:hAnsi="Arial Narrow" w:cs="Times New Roman"/>
                        </w:rPr>
                        <w:t xml:space="preserve">This is one in a long list of safety precautions we have taken to protect our patients/residents from </w:t>
                      </w:r>
                      <w:r w:rsidRPr="00424FD5">
                        <w:rPr>
                          <w:rFonts w:ascii="Arial Narrow" w:hAnsi="Arial Narrow" w:cs="Times New Roman"/>
                        </w:rPr>
                        <w:br/>
                        <w:t xml:space="preserve">the spread of viral illnesses. </w:t>
                      </w:r>
                    </w:p>
                    <w:p w14:paraId="581571F1" w14:textId="77777777" w:rsidR="002E4D48" w:rsidRPr="00A351E4" w:rsidRDefault="002E4D48">
                      <w:pPr>
                        <w:rPr>
                          <w:noProof/>
                        </w:rPr>
                      </w:pPr>
                    </w:p>
                  </w:txbxContent>
                </v:textbox>
                <w10:wrap type="square"/>
              </v:shape>
            </w:pict>
          </mc:Fallback>
        </mc:AlternateContent>
      </w:r>
      <w:r>
        <w:rPr>
          <w:noProof/>
        </w:rPr>
        <w:drawing>
          <wp:anchor distT="0" distB="0" distL="114300" distR="114300" simplePos="0" relativeHeight="251661312" behindDoc="1" locked="0" layoutInCell="1" allowOverlap="1" wp14:anchorId="3A02E005" wp14:editId="62E3E6D5">
            <wp:simplePos x="0" y="0"/>
            <wp:positionH relativeFrom="column">
              <wp:posOffset>-943430</wp:posOffset>
            </wp:positionH>
            <wp:positionV relativeFrom="paragraph">
              <wp:posOffset>-943429</wp:posOffset>
            </wp:positionV>
            <wp:extent cx="7806009" cy="10101943"/>
            <wp:effectExtent l="0" t="0" r="5080" b="0"/>
            <wp:wrapNone/>
            <wp:docPr id="1589280320" name="Picture 4" descr="A white screen with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80320" name="Picture 4" descr="A white screen with blue bord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9875" cy="10106946"/>
                    </a:xfrm>
                    <a:prstGeom prst="rect">
                      <a:avLst/>
                    </a:prstGeom>
                  </pic:spPr>
                </pic:pic>
              </a:graphicData>
            </a:graphic>
            <wp14:sizeRelH relativeFrom="page">
              <wp14:pctWidth>0</wp14:pctWidth>
            </wp14:sizeRelH>
            <wp14:sizeRelV relativeFrom="page">
              <wp14:pctHeight>0</wp14:pctHeight>
            </wp14:sizeRelV>
          </wp:anchor>
        </w:drawing>
      </w:r>
    </w:p>
    <w:sectPr w:rsidR="00CA7BDC" w:rsidSect="00560A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D1C4" w14:textId="77777777" w:rsidR="00931653" w:rsidRDefault="00931653" w:rsidP="002E4D48">
      <w:pPr>
        <w:spacing w:after="0" w:line="240" w:lineRule="auto"/>
      </w:pPr>
      <w:r>
        <w:separator/>
      </w:r>
    </w:p>
  </w:endnote>
  <w:endnote w:type="continuationSeparator" w:id="0">
    <w:p w14:paraId="4DF9B6AA" w14:textId="77777777" w:rsidR="00931653" w:rsidRDefault="00931653" w:rsidP="002E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551F" w14:textId="77777777" w:rsidR="00931653" w:rsidRDefault="00931653" w:rsidP="002E4D48">
      <w:pPr>
        <w:spacing w:after="0" w:line="240" w:lineRule="auto"/>
      </w:pPr>
      <w:r>
        <w:separator/>
      </w:r>
    </w:p>
  </w:footnote>
  <w:footnote w:type="continuationSeparator" w:id="0">
    <w:p w14:paraId="19D97FEF" w14:textId="77777777" w:rsidR="00931653" w:rsidRDefault="00931653" w:rsidP="002E4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05963"/>
    <w:multiLevelType w:val="hybridMultilevel"/>
    <w:tmpl w:val="41501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02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48"/>
    <w:rsid w:val="002C7563"/>
    <w:rsid w:val="002E4D48"/>
    <w:rsid w:val="00416CBE"/>
    <w:rsid w:val="00560AC1"/>
    <w:rsid w:val="006C716F"/>
    <w:rsid w:val="008156B5"/>
    <w:rsid w:val="00931653"/>
    <w:rsid w:val="00960A2A"/>
    <w:rsid w:val="00BE3946"/>
    <w:rsid w:val="00CA7BDC"/>
    <w:rsid w:val="00D3637E"/>
    <w:rsid w:val="00D74515"/>
    <w:rsid w:val="00EE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A991"/>
  <w15:chartTrackingRefBased/>
  <w15:docId w15:val="{C7DDECFD-B314-414B-8DE5-C17635DE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E4D48"/>
    <w:pPr>
      <w:spacing w:line="259" w:lineRule="auto"/>
    </w:pPr>
    <w:rPr>
      <w:kern w:val="0"/>
      <w:sz w:val="22"/>
      <w:szCs w:val="22"/>
      <w14:ligatures w14:val="none"/>
    </w:rPr>
  </w:style>
  <w:style w:type="paragraph" w:styleId="Heading1">
    <w:name w:val="heading 1"/>
    <w:basedOn w:val="Normal"/>
    <w:next w:val="Normal"/>
    <w:link w:val="Heading1Char"/>
    <w:uiPriority w:val="9"/>
    <w:qFormat/>
    <w:rsid w:val="002E4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D48"/>
    <w:rPr>
      <w:rFonts w:eastAsiaTheme="majorEastAsia" w:cstheme="majorBidi"/>
      <w:color w:val="272727" w:themeColor="text1" w:themeTint="D8"/>
    </w:rPr>
  </w:style>
  <w:style w:type="paragraph" w:styleId="Title">
    <w:name w:val="Title"/>
    <w:basedOn w:val="Normal"/>
    <w:next w:val="Normal"/>
    <w:link w:val="TitleChar"/>
    <w:uiPriority w:val="10"/>
    <w:qFormat/>
    <w:rsid w:val="002E4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D48"/>
    <w:pPr>
      <w:spacing w:before="160"/>
      <w:jc w:val="center"/>
    </w:pPr>
    <w:rPr>
      <w:i/>
      <w:iCs/>
      <w:color w:val="404040" w:themeColor="text1" w:themeTint="BF"/>
    </w:rPr>
  </w:style>
  <w:style w:type="character" w:customStyle="1" w:styleId="QuoteChar">
    <w:name w:val="Quote Char"/>
    <w:basedOn w:val="DefaultParagraphFont"/>
    <w:link w:val="Quote"/>
    <w:uiPriority w:val="29"/>
    <w:rsid w:val="002E4D48"/>
    <w:rPr>
      <w:i/>
      <w:iCs/>
      <w:color w:val="404040" w:themeColor="text1" w:themeTint="BF"/>
    </w:rPr>
  </w:style>
  <w:style w:type="paragraph" w:styleId="ListParagraph">
    <w:name w:val="List Paragraph"/>
    <w:basedOn w:val="Normal"/>
    <w:uiPriority w:val="34"/>
    <w:qFormat/>
    <w:rsid w:val="002E4D48"/>
    <w:pPr>
      <w:ind w:left="720"/>
      <w:contextualSpacing/>
    </w:pPr>
  </w:style>
  <w:style w:type="character" w:styleId="IntenseEmphasis">
    <w:name w:val="Intense Emphasis"/>
    <w:basedOn w:val="DefaultParagraphFont"/>
    <w:uiPriority w:val="21"/>
    <w:qFormat/>
    <w:rsid w:val="002E4D48"/>
    <w:rPr>
      <w:i/>
      <w:iCs/>
      <w:color w:val="0F4761" w:themeColor="accent1" w:themeShade="BF"/>
    </w:rPr>
  </w:style>
  <w:style w:type="paragraph" w:styleId="IntenseQuote">
    <w:name w:val="Intense Quote"/>
    <w:basedOn w:val="Normal"/>
    <w:next w:val="Normal"/>
    <w:link w:val="IntenseQuoteChar"/>
    <w:uiPriority w:val="30"/>
    <w:qFormat/>
    <w:rsid w:val="002E4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D48"/>
    <w:rPr>
      <w:i/>
      <w:iCs/>
      <w:color w:val="0F4761" w:themeColor="accent1" w:themeShade="BF"/>
    </w:rPr>
  </w:style>
  <w:style w:type="character" w:styleId="IntenseReference">
    <w:name w:val="Intense Reference"/>
    <w:basedOn w:val="DefaultParagraphFont"/>
    <w:uiPriority w:val="32"/>
    <w:qFormat/>
    <w:rsid w:val="002E4D48"/>
    <w:rPr>
      <w:b/>
      <w:bCs/>
      <w:smallCaps/>
      <w:color w:val="0F4761" w:themeColor="accent1" w:themeShade="BF"/>
      <w:spacing w:val="5"/>
    </w:rPr>
  </w:style>
  <w:style w:type="paragraph" w:styleId="Header">
    <w:name w:val="header"/>
    <w:basedOn w:val="Normal"/>
    <w:link w:val="HeaderChar"/>
    <w:uiPriority w:val="99"/>
    <w:unhideWhenUsed/>
    <w:rsid w:val="002E4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D48"/>
  </w:style>
  <w:style w:type="paragraph" w:styleId="Footer">
    <w:name w:val="footer"/>
    <w:basedOn w:val="Normal"/>
    <w:link w:val="FooterChar"/>
    <w:uiPriority w:val="99"/>
    <w:unhideWhenUsed/>
    <w:rsid w:val="002E4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D48"/>
  </w:style>
  <w:style w:type="character" w:styleId="Hyperlink">
    <w:name w:val="Hyperlink"/>
    <w:basedOn w:val="DefaultParagraphFont"/>
    <w:uiPriority w:val="99"/>
    <w:unhideWhenUsed/>
    <w:rsid w:val="002E4D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leg.state.nj.us/2018/Bills/PL19/330_.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njleg.state.nj.us/2018/Bills/PL19/330_.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FA74E76C86842B55AD8950624FCCE" ma:contentTypeVersion="18" ma:contentTypeDescription="Create a new document." ma:contentTypeScope="" ma:versionID="52c39dca6017da2b1a3af1538e61f64e">
  <xsd:schema xmlns:xsd="http://www.w3.org/2001/XMLSchema" xmlns:xs="http://www.w3.org/2001/XMLSchema" xmlns:p="http://schemas.microsoft.com/office/2006/metadata/properties" xmlns:ns2="ecdede2b-3a03-4408-bca4-3a6ee9533d5c" xmlns:ns3="b372bf81-b841-40a4-9274-c8ab55652be6" targetNamespace="http://schemas.microsoft.com/office/2006/metadata/properties" ma:root="true" ma:fieldsID="31c3e49e7d3b6931d586c6590b4a3864" ns2:_="" ns3:_="">
    <xsd:import namespace="ecdede2b-3a03-4408-bca4-3a6ee9533d5c"/>
    <xsd:import namespace="b372bf81-b841-40a4-9274-c8ab55652b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ede2b-3a03-4408-bca4-3a6ee9533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1eb732-eccd-46c6-86ee-fa1d585b4f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2bf81-b841-40a4-9274-c8ab55652b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8c9261-d840-4441-91c2-52c7dcefab65}" ma:internalName="TaxCatchAll" ma:showField="CatchAllData" ma:web="b372bf81-b841-40a4-9274-c8ab55652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dede2b-3a03-4408-bca4-3a6ee9533d5c">
      <Terms xmlns="http://schemas.microsoft.com/office/infopath/2007/PartnerControls"/>
    </lcf76f155ced4ddcb4097134ff3c332f>
    <TaxCatchAll xmlns="b372bf81-b841-40a4-9274-c8ab55652be6" xsi:nil="true"/>
  </documentManagement>
</p:properties>
</file>

<file path=customXml/itemProps1.xml><?xml version="1.0" encoding="utf-8"?>
<ds:datastoreItem xmlns:ds="http://schemas.openxmlformats.org/officeDocument/2006/customXml" ds:itemID="{EDDEE038-D093-4E24-931E-82DB6865CE14}"/>
</file>

<file path=customXml/itemProps2.xml><?xml version="1.0" encoding="utf-8"?>
<ds:datastoreItem xmlns:ds="http://schemas.openxmlformats.org/officeDocument/2006/customXml" ds:itemID="{AB29656A-2578-49A1-9A9C-D238FAA6E3B1}"/>
</file>

<file path=customXml/itemProps3.xml><?xml version="1.0" encoding="utf-8"?>
<ds:datastoreItem xmlns:ds="http://schemas.openxmlformats.org/officeDocument/2006/customXml" ds:itemID="{5C7E1267-2559-4D26-9DFE-EF12B08855E0}"/>
</file>

<file path=docProps/app.xml><?xml version="1.0" encoding="utf-8"?>
<Properties xmlns="http://schemas.openxmlformats.org/officeDocument/2006/extended-properties" xmlns:vt="http://schemas.openxmlformats.org/officeDocument/2006/docPropsVTypes">
  <Template>Normal.dotm</Template>
  <TotalTime>9</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Villaruz</dc:creator>
  <cp:keywords/>
  <dc:description/>
  <cp:lastModifiedBy>Pam Villaruz</cp:lastModifiedBy>
  <cp:revision>3</cp:revision>
  <dcterms:created xsi:type="dcterms:W3CDTF">2025-08-11T18:47:00Z</dcterms:created>
  <dcterms:modified xsi:type="dcterms:W3CDTF">2025-08-11T19:04:00Z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12ea51-4969-412e-b03e-7205ae4cbf88_Enabled">
    <vt:lpwstr>true</vt:lpwstr>
  </property>
  <property fmtid="{D5CDD505-2E9C-101B-9397-08002B2CF9AE}" pid="3" name="MSIP_Label_1f12ea51-4969-412e-b03e-7205ae4cbf88_SetDate">
    <vt:lpwstr>2025-08-11T19:04:06Z</vt:lpwstr>
  </property>
  <property fmtid="{D5CDD505-2E9C-101B-9397-08002B2CF9AE}" pid="4" name="MSIP_Label_1f12ea51-4969-412e-b03e-7205ae4cbf88_Method">
    <vt:lpwstr>Standard</vt:lpwstr>
  </property>
  <property fmtid="{D5CDD505-2E9C-101B-9397-08002B2CF9AE}" pid="5" name="MSIP_Label_1f12ea51-4969-412e-b03e-7205ae4cbf88_Name">
    <vt:lpwstr>Contains Credit Card Information</vt:lpwstr>
  </property>
  <property fmtid="{D5CDD505-2E9C-101B-9397-08002B2CF9AE}" pid="6" name="MSIP_Label_1f12ea51-4969-412e-b03e-7205ae4cbf88_SiteId">
    <vt:lpwstr>43772a9a-f52f-4995-b3fc-891546155fdc</vt:lpwstr>
  </property>
  <property fmtid="{D5CDD505-2E9C-101B-9397-08002B2CF9AE}" pid="7" name="MSIP_Label_1f12ea51-4969-412e-b03e-7205ae4cbf88_ActionId">
    <vt:lpwstr>dc06fda6-df55-407e-a6de-02aa14bfb61a</vt:lpwstr>
  </property>
  <property fmtid="{D5CDD505-2E9C-101B-9397-08002B2CF9AE}" pid="8" name="MSIP_Label_1f12ea51-4969-412e-b03e-7205ae4cbf88_ContentBits">
    <vt:lpwstr>0</vt:lpwstr>
  </property>
  <property fmtid="{D5CDD505-2E9C-101B-9397-08002B2CF9AE}" pid="9" name="MSIP_Label_1f12ea51-4969-412e-b03e-7205ae4cbf88_Tag">
    <vt:lpwstr>50, 3, 0, 1</vt:lpwstr>
  </property>
  <property fmtid="{D5CDD505-2E9C-101B-9397-08002B2CF9AE}" pid="10" name="ContentTypeId">
    <vt:lpwstr>0x010100705FA74E76C86842B55AD8950624FCCE</vt:lpwstr>
  </property>
</Properties>
</file>